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EC9"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center"/>
      </w:pPr>
      <w:r>
        <w:rPr>
          <w:rFonts w:ascii="Courier New" w:eastAsia="Courier New" w:hAnsi="Courier New" w:cs="Courier New"/>
          <w:b/>
          <w:bCs/>
          <w:u w:val="single"/>
        </w:rPr>
        <w:t>ANTECEDENTES DE HECHO</w:t>
      </w:r>
    </w:p>
    <w:p w:rsidR="00D52EC9"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p>
    <w:p w:rsidR="00D52EC9" w:rsidRDefault="00D52EC9" w:rsidP="000F377A">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auto"/>
        <w:jc w:val="both"/>
      </w:pPr>
    </w:p>
    <w:p w:rsidR="00D52EC9" w:rsidRPr="00FB10A6" w:rsidRDefault="00D52EC9" w:rsidP="000F377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pPr>
      <w:proofErr w:type="spellStart"/>
      <w:r w:rsidRPr="00FB10A6">
        <w:rPr>
          <w:rFonts w:ascii="Courier New" w:eastAsia="Courier New" w:hAnsi="Courier New" w:cs="Courier New"/>
          <w:b/>
          <w:bCs/>
        </w:rPr>
        <w:t>Unico</w:t>
      </w:r>
      <w:proofErr w:type="spellEnd"/>
      <w:r w:rsidRPr="00FB10A6">
        <w:rPr>
          <w:rFonts w:ascii="Courier New" w:eastAsia="Courier New" w:hAnsi="Courier New" w:cs="Courier New"/>
          <w:b/>
          <w:bCs/>
        </w:rPr>
        <w:t>.-</w:t>
      </w:r>
      <w:r w:rsidRPr="00FB10A6">
        <w:rPr>
          <w:rFonts w:ascii="Courier New" w:eastAsia="Courier New" w:hAnsi="Courier New" w:cs="Courier New"/>
        </w:rPr>
        <w:t xml:space="preserve"> Por la parte ejecutante </w:t>
      </w:r>
      <w:r w:rsidR="00DF248C">
        <w:rPr>
          <w:rFonts w:ascii="Courier New" w:eastAsia="Courier New" w:hAnsi="Courier New" w:cs="Courier New"/>
        </w:rPr>
        <w:t>*******</w:t>
      </w:r>
      <w:r w:rsidR="0024053D" w:rsidRPr="00FB10A6">
        <w:rPr>
          <w:rFonts w:ascii="Courier New" w:eastAsia="Courier New" w:hAnsi="Courier New" w:cs="Courier New"/>
        </w:rPr>
        <w:t xml:space="preserve"> </w:t>
      </w:r>
      <w:r w:rsidRPr="00FB10A6">
        <w:rPr>
          <w:rFonts w:ascii="Courier New" w:eastAsia="Courier New" w:hAnsi="Courier New" w:cs="Courier New"/>
        </w:rPr>
        <w:t xml:space="preserve">se ha interesado la inmediata entrega del vehículo Marca </w:t>
      </w:r>
      <w:r w:rsidR="00DF248C">
        <w:rPr>
          <w:rFonts w:ascii="Courier New" w:eastAsia="Courier New" w:hAnsi="Courier New" w:cs="Courier New"/>
        </w:rPr>
        <w:t>***</w:t>
      </w:r>
      <w:r w:rsidRPr="00FB10A6">
        <w:rPr>
          <w:rFonts w:ascii="Courier New" w:eastAsia="Courier New" w:hAnsi="Courier New" w:cs="Courier New"/>
        </w:rPr>
        <w:t xml:space="preserve"> matr</w:t>
      </w:r>
      <w:r w:rsidR="00AC1430">
        <w:rPr>
          <w:rFonts w:ascii="Courier New" w:eastAsia="Courier New" w:hAnsi="Courier New" w:cs="Courier New"/>
        </w:rPr>
        <w:t>í</w:t>
      </w:r>
      <w:r w:rsidRPr="00FB10A6">
        <w:rPr>
          <w:rFonts w:ascii="Courier New" w:eastAsia="Courier New" w:hAnsi="Courier New" w:cs="Courier New"/>
        </w:rPr>
        <w:t xml:space="preserve">cula </w:t>
      </w:r>
      <w:r w:rsidR="00DF248C">
        <w:rPr>
          <w:rFonts w:ascii="Courier New" w:eastAsia="Courier New" w:hAnsi="Courier New" w:cs="Courier New"/>
        </w:rPr>
        <w:t>*****</w:t>
      </w:r>
      <w:r w:rsidRPr="00FB10A6">
        <w:rPr>
          <w:rFonts w:ascii="Courier New" w:eastAsia="Courier New" w:hAnsi="Courier New" w:cs="Courier New"/>
        </w:rPr>
        <w:t xml:space="preserve">, </w:t>
      </w:r>
      <w:r w:rsidR="00981F2B" w:rsidRPr="00FB10A6">
        <w:rPr>
          <w:rFonts w:ascii="Courier New" w:eastAsia="Courier New" w:hAnsi="Courier New" w:cs="Courier New"/>
        </w:rPr>
        <w:t xml:space="preserve">Modelo </w:t>
      </w:r>
      <w:r w:rsidR="00DF248C">
        <w:rPr>
          <w:rFonts w:ascii="Courier New" w:eastAsia="Courier New" w:hAnsi="Courier New" w:cs="Courier New"/>
        </w:rPr>
        <w:t>****</w:t>
      </w:r>
      <w:r w:rsidR="00981F2B" w:rsidRPr="00FB10A6">
        <w:rPr>
          <w:rFonts w:ascii="Courier New" w:eastAsia="Courier New" w:hAnsi="Courier New" w:cs="Courier New"/>
        </w:rPr>
        <w:t xml:space="preserve">, tipo turismo, fecha de matriculación </w:t>
      </w:r>
      <w:r w:rsidR="00DF248C">
        <w:rPr>
          <w:rFonts w:ascii="Courier New" w:eastAsia="Courier New" w:hAnsi="Courier New" w:cs="Courier New"/>
        </w:rPr>
        <w:t>******</w:t>
      </w:r>
      <w:r w:rsidR="00AC1430">
        <w:rPr>
          <w:rFonts w:ascii="Courier New" w:eastAsia="Courier New" w:hAnsi="Courier New" w:cs="Courier New"/>
        </w:rPr>
        <w:t>,</w:t>
      </w:r>
      <w:r w:rsidR="00981F2B" w:rsidRPr="00FB10A6">
        <w:rPr>
          <w:rFonts w:ascii="Courier New" w:eastAsia="Courier New" w:hAnsi="Courier New" w:cs="Courier New"/>
        </w:rPr>
        <w:t xml:space="preserve"> propiedad de Don </w:t>
      </w:r>
      <w:r w:rsidR="00DF248C">
        <w:rPr>
          <w:rFonts w:ascii="Courier New" w:eastAsia="Courier New" w:hAnsi="Courier New" w:cs="Courier New"/>
        </w:rPr>
        <w:t>*******</w:t>
      </w:r>
      <w:r w:rsidR="006E2BFB" w:rsidRPr="00FB10A6">
        <w:rPr>
          <w:rFonts w:ascii="Courier New" w:eastAsia="Courier New" w:hAnsi="Courier New" w:cs="Courier New"/>
        </w:rPr>
        <w:t xml:space="preserve"> con NIF </w:t>
      </w:r>
      <w:r w:rsidR="00DF248C">
        <w:rPr>
          <w:rFonts w:ascii="Courier New" w:eastAsia="Courier New" w:hAnsi="Courier New" w:cs="Courier New"/>
        </w:rPr>
        <w:t>*****</w:t>
      </w:r>
      <w:r w:rsidR="006E2BFB" w:rsidRPr="00FB10A6">
        <w:rPr>
          <w:rFonts w:ascii="Courier New" w:eastAsia="Courier New" w:hAnsi="Courier New" w:cs="Courier New"/>
        </w:rPr>
        <w:t xml:space="preserve"> </w:t>
      </w:r>
      <w:r w:rsidRPr="00FB10A6">
        <w:rPr>
          <w:rFonts w:ascii="Courier New" w:eastAsia="Courier New" w:hAnsi="Courier New" w:cs="Courier New"/>
        </w:rPr>
        <w:t xml:space="preserve">nº </w:t>
      </w:r>
      <w:r w:rsidR="006E2BFB" w:rsidRPr="00FB10A6">
        <w:rPr>
          <w:rFonts w:ascii="Courier New" w:eastAsia="Courier New" w:hAnsi="Courier New" w:cs="Courier New"/>
        </w:rPr>
        <w:t xml:space="preserve">de bastidor </w:t>
      </w:r>
      <w:r w:rsidR="00DF248C">
        <w:rPr>
          <w:rFonts w:ascii="Courier New" w:eastAsia="Courier New" w:hAnsi="Courier New" w:cs="Courier New"/>
        </w:rPr>
        <w:t>*****</w:t>
      </w:r>
      <w:r w:rsidRPr="00FB10A6">
        <w:rPr>
          <w:rFonts w:ascii="Courier New" w:eastAsia="Courier New" w:hAnsi="Courier New" w:cs="Courier New"/>
        </w:rPr>
        <w:t xml:space="preserve">, en base a lo dispuesto en el art 634.3 de la LEC </w:t>
      </w:r>
    </w:p>
    <w:p w:rsidR="00D52EC9" w:rsidRPr="00FB10A6" w:rsidRDefault="00D52EC9" w:rsidP="000F377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pPr>
    </w:p>
    <w:p w:rsidR="00D52EC9" w:rsidRDefault="00D52EC9" w:rsidP="000F377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Courier New" w:eastAsia="Courier New" w:hAnsi="Courier New" w:cs="Courier New"/>
          <w:color w:val="000000"/>
        </w:rPr>
      </w:pPr>
      <w:r w:rsidRPr="00FB10A6">
        <w:rPr>
          <w:rFonts w:ascii="Courier New" w:eastAsia="Courier New" w:hAnsi="Courier New" w:cs="Courier New"/>
        </w:rPr>
        <w:t xml:space="preserve">Requerida al efecto mediante diligencia de ordenación para que acreditase el valor del referido vehículo, la misma ha indicado que el mismo es </w:t>
      </w:r>
      <w:r w:rsidR="00DF248C">
        <w:rPr>
          <w:rFonts w:ascii="Courier New" w:eastAsia="Courier New" w:hAnsi="Courier New" w:cs="Courier New"/>
        </w:rPr>
        <w:t>******</w:t>
      </w:r>
      <w:r w:rsidRPr="00FB10A6">
        <w:rPr>
          <w:rFonts w:ascii="Courier New" w:eastAsia="Courier New" w:hAnsi="Courier New" w:cs="Courier New"/>
        </w:rPr>
        <w:t xml:space="preserve"> </w:t>
      </w:r>
      <w:r w:rsidRPr="00FB10A6">
        <w:rPr>
          <w:rFonts w:ascii="Courier New" w:eastAsia="Courier New" w:hAnsi="Courier New" w:cs="Courier New"/>
          <w:color w:val="000000"/>
        </w:rPr>
        <w:t>€, tal y como resulta de las tablas de valoración recogidas en el BOE</w:t>
      </w:r>
      <w:r w:rsidR="00FB10A6" w:rsidRPr="00FB10A6">
        <w:rPr>
          <w:rFonts w:ascii="Courier New" w:eastAsia="Courier New" w:hAnsi="Courier New" w:cs="Courier New"/>
          <w:color w:val="000000"/>
        </w:rPr>
        <w:t xml:space="preserve"> publicadas por Orden HFP/1895/2016 de 14 de diciembre en cuya página 87882 del Anexo I figura la valoración de este vehículo.</w:t>
      </w:r>
      <w:r w:rsidR="00AC1430">
        <w:rPr>
          <w:rFonts w:ascii="Courier New" w:eastAsia="Courier New" w:hAnsi="Courier New" w:cs="Courier New"/>
          <w:color w:val="000000"/>
        </w:rPr>
        <w:t xml:space="preserve"> Dado que el artículo 3 de la Orden aportada explica que para la determinación del valor del vehículo se aplicará el precio medio que figura en el Anexo I, es decir </w:t>
      </w:r>
      <w:r w:rsidR="00AD0AEC">
        <w:rPr>
          <w:rFonts w:ascii="Courier New" w:eastAsia="Courier New" w:hAnsi="Courier New" w:cs="Courier New"/>
          <w:color w:val="000000"/>
        </w:rPr>
        <w:t>****</w:t>
      </w:r>
      <w:r w:rsidR="00AC1430">
        <w:rPr>
          <w:rFonts w:ascii="Courier New" w:eastAsia="Courier New" w:hAnsi="Courier New" w:cs="Courier New"/>
          <w:color w:val="000000"/>
        </w:rPr>
        <w:t xml:space="preserve"> euros para este caso</w:t>
      </w:r>
      <w:r w:rsidR="000F377A">
        <w:rPr>
          <w:rFonts w:ascii="Courier New" w:eastAsia="Courier New" w:hAnsi="Courier New" w:cs="Courier New"/>
          <w:color w:val="000000"/>
        </w:rPr>
        <w:t xml:space="preserve"> aplicando el porcentaje según los años de utilización que se recoge en el Anexo IV debe aplicarse el porcentaje del 10 por ciento por lo que su valor actual a fecha de puesta a disposición del vehículo es de </w:t>
      </w:r>
      <w:r w:rsidR="00AD0AEC">
        <w:rPr>
          <w:rFonts w:ascii="Courier New" w:eastAsia="Courier New" w:hAnsi="Courier New" w:cs="Courier New"/>
          <w:color w:val="000000"/>
        </w:rPr>
        <w:t>*****</w:t>
      </w:r>
      <w:r w:rsidR="000F377A">
        <w:rPr>
          <w:rFonts w:ascii="Courier New" w:eastAsia="Courier New" w:hAnsi="Courier New" w:cs="Courier New"/>
          <w:color w:val="000000"/>
        </w:rPr>
        <w:t xml:space="preserve"> euros. </w:t>
      </w:r>
    </w:p>
    <w:p w:rsidR="000F377A" w:rsidRPr="000F377A" w:rsidRDefault="000F377A" w:rsidP="000F377A">
      <w:pPr>
        <w:pStyle w:val="Predeterminado"/>
        <w:spacing w:line="240" w:lineRule="auto"/>
        <w:rPr>
          <w:rFonts w:ascii="Courier New" w:hAnsi="Courier New" w:cs="Courier New"/>
        </w:rPr>
      </w:pPr>
      <w:r w:rsidRPr="000F377A">
        <w:rPr>
          <w:rFonts w:ascii="Courier New" w:hAnsi="Courier New" w:cs="Courier New"/>
        </w:rPr>
        <w:t xml:space="preserve">Asimismo se ha designado por la ejecutante como depositario de mencionado vehículo a Don </w:t>
      </w:r>
      <w:r w:rsidR="00AD0AEC">
        <w:rPr>
          <w:rFonts w:ascii="Courier New" w:hAnsi="Courier New" w:cs="Courier New"/>
        </w:rPr>
        <w:t>******</w:t>
      </w:r>
      <w:r w:rsidRPr="000F377A">
        <w:rPr>
          <w:rFonts w:ascii="Courier New" w:hAnsi="Courier New" w:cs="Courier New"/>
        </w:rPr>
        <w:t xml:space="preserve"> con NIF </w:t>
      </w:r>
      <w:r w:rsidR="00AD0AEC">
        <w:rPr>
          <w:rFonts w:ascii="Courier New" w:hAnsi="Courier New" w:cs="Courier New"/>
        </w:rPr>
        <w:t>******</w:t>
      </w:r>
      <w:r w:rsidRPr="000F377A">
        <w:rPr>
          <w:rFonts w:ascii="Courier New" w:hAnsi="Courier New" w:cs="Courier New"/>
        </w:rPr>
        <w:t xml:space="preserve"> con domicilio en </w:t>
      </w:r>
      <w:r w:rsidR="00AD0AEC">
        <w:rPr>
          <w:rFonts w:ascii="Courier New" w:hAnsi="Courier New" w:cs="Courier New"/>
        </w:rPr>
        <w:t>*****</w:t>
      </w:r>
      <w:r w:rsidRPr="000F377A">
        <w:rPr>
          <w:rFonts w:ascii="Courier New" w:hAnsi="Courier New" w:cs="Courier New"/>
        </w:rPr>
        <w:t>.</w:t>
      </w:r>
    </w:p>
    <w:p w:rsidR="00D52EC9" w:rsidRPr="00FB10A6" w:rsidRDefault="00D52EC9" w:rsidP="000F377A">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auto"/>
        <w:jc w:val="both"/>
      </w:pPr>
    </w:p>
    <w:p w:rsidR="00D52EC9" w:rsidRPr="00FB10A6" w:rsidRDefault="00D52EC9" w:rsidP="000F377A">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auto"/>
        <w:jc w:val="both"/>
      </w:pPr>
    </w:p>
    <w:p w:rsidR="00D52EC9" w:rsidRPr="00FB10A6" w:rsidRDefault="00D52EC9" w:rsidP="000F377A">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auto"/>
        <w:jc w:val="center"/>
      </w:pPr>
    </w:p>
    <w:p w:rsidR="00D52EC9" w:rsidRPr="00FB10A6" w:rsidRDefault="00D52EC9" w:rsidP="000F377A">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auto"/>
        <w:jc w:val="center"/>
      </w:pPr>
      <w:r w:rsidRPr="00FB10A6">
        <w:rPr>
          <w:rFonts w:ascii="Courier New" w:eastAsia="Courier New" w:hAnsi="Courier New" w:cs="Courier New"/>
          <w:b/>
          <w:bCs/>
          <w:u w:val="single"/>
        </w:rPr>
        <w:t>FUNDAMENTOS DE DERECHO</w:t>
      </w:r>
    </w:p>
    <w:p w:rsidR="00D52EC9" w:rsidRPr="00FB10A6" w:rsidRDefault="00D52EC9" w:rsidP="000F377A">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auto"/>
        <w:jc w:val="both"/>
      </w:pPr>
    </w:p>
    <w:p w:rsidR="00D52EC9" w:rsidRPr="00FB10A6" w:rsidRDefault="00D52EC9" w:rsidP="000F377A">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auto"/>
        <w:jc w:val="both"/>
      </w:pPr>
    </w:p>
    <w:p w:rsidR="00D52EC9" w:rsidRPr="005E2F33" w:rsidRDefault="00D52EC9" w:rsidP="000F377A">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jc w:val="both"/>
        <w:rPr>
          <w:i/>
        </w:rPr>
      </w:pPr>
      <w:r w:rsidRPr="00FB10A6">
        <w:rPr>
          <w:rFonts w:ascii="Courier New" w:eastAsia="Courier New" w:hAnsi="Courier New" w:cs="Courier New"/>
          <w:b/>
          <w:bCs/>
          <w:color w:val="000000"/>
        </w:rPr>
        <w:t xml:space="preserve">PRIMERO: </w:t>
      </w:r>
      <w:r w:rsidRPr="00FB10A6">
        <w:rPr>
          <w:rFonts w:ascii="Courier New" w:eastAsia="Courier New" w:hAnsi="Courier New" w:cs="Courier New"/>
          <w:color w:val="000000"/>
        </w:rPr>
        <w:t>El artículo 634.</w:t>
      </w:r>
      <w:r w:rsidR="005E2F33">
        <w:rPr>
          <w:rFonts w:ascii="Courier New" w:eastAsia="Courier New" w:hAnsi="Courier New" w:cs="Courier New"/>
          <w:color w:val="000000"/>
        </w:rPr>
        <w:t>3 de la LEC dispone que</w:t>
      </w:r>
      <w:r w:rsidRPr="00FB10A6">
        <w:rPr>
          <w:rFonts w:ascii="Courier New" w:eastAsia="Courier New" w:hAnsi="Courier New" w:cs="Courier New"/>
          <w:color w:val="000000"/>
        </w:rPr>
        <w:t xml:space="preserve"> </w:t>
      </w:r>
      <w:r w:rsidRPr="005E2F33">
        <w:rPr>
          <w:rFonts w:ascii="Courier New" w:eastAsia="Courier New" w:hAnsi="Courier New" w:cs="Courier New"/>
          <w:i/>
          <w:color w:val="000000"/>
        </w:rPr>
        <w:t xml:space="preserve">En la ejecución de sentencias que condenen al pago de las cantidades debidas por incumplimiento de contratos de venta a plazos de bienes muebles, si el ejecutante lo solicita, se le hará entrega inmediata del bien o bienes muebles vendidos o financiados a plazos por el valor que resulte de las tablas o índices referenciales de depreciación que se hubieran establecido en el contrato. </w:t>
      </w:r>
    </w:p>
    <w:p w:rsidR="00340006" w:rsidRDefault="00D52EC9" w:rsidP="00D52EC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ourier New" w:eastAsia="Courier New" w:hAnsi="Courier New" w:cs="Courier New"/>
          <w:color w:val="000000"/>
        </w:rPr>
      </w:pPr>
      <w:r w:rsidRPr="00FB10A6">
        <w:rPr>
          <w:rFonts w:ascii="Courier New" w:eastAsia="Courier New" w:hAnsi="Courier New" w:cs="Courier New"/>
          <w:color w:val="000000"/>
        </w:rPr>
        <w:t>El mencionado artículo 634 no hace más que recoger de forma expresa una posibilidad</w:t>
      </w:r>
      <w:r w:rsidR="0016031A">
        <w:rPr>
          <w:rFonts w:ascii="Courier New" w:eastAsia="Courier New" w:hAnsi="Courier New" w:cs="Courier New"/>
          <w:color w:val="000000"/>
        </w:rPr>
        <w:t xml:space="preserve"> </w:t>
      </w:r>
      <w:r w:rsidRPr="00FB10A6">
        <w:rPr>
          <w:rFonts w:ascii="Courier New" w:eastAsia="Courier New" w:hAnsi="Courier New" w:cs="Courier New"/>
          <w:color w:val="000000"/>
        </w:rPr>
        <w:t xml:space="preserve">que ya preveía el artículo 16.2, apartados c) y e), de la Ley 28/1998, de Venta a Plazos de Bienes Muebles, si bien la Ley especial alude a una entrega voluntaria fuera del seno de un procedimiento judicial, y ahora se contempla como un </w:t>
      </w:r>
      <w:r w:rsidRPr="00FB10A6">
        <w:rPr>
          <w:rFonts w:ascii="Courier New" w:eastAsia="Courier New" w:hAnsi="Courier New" w:cs="Courier New"/>
          <w:color w:val="000000"/>
        </w:rPr>
        <w:lastRenderedPageBreak/>
        <w:t xml:space="preserve">mecanismo de ejecución, incluso forzosa, de una resolución judicial. Dicho precepto se encuentra integrado dentro del Libro III, que se refiere a la ejecución forzosa y medidas cautelares, Título IV -de la ejecución dineraria-, Capítulo IV -relativo al procedimiento de apremio-. En consecuencia, si nos encontramos ante una ejecución que tiene por título un Auto despachando ejecución, la medida adoptada en </w:t>
      </w:r>
      <w:r w:rsidR="0016031A">
        <w:rPr>
          <w:rFonts w:ascii="Courier New" w:eastAsia="Courier New" w:hAnsi="Courier New" w:cs="Courier New"/>
          <w:color w:val="000000"/>
        </w:rPr>
        <w:t>el propio Auto resulta adecuada</w:t>
      </w:r>
      <w:r w:rsidRPr="00FB10A6">
        <w:rPr>
          <w:rFonts w:ascii="Courier New" w:eastAsia="Courier New" w:hAnsi="Courier New" w:cs="Courier New"/>
          <w:color w:val="000000"/>
        </w:rPr>
        <w:t xml:space="preserve">, toda vez que es el Auto despachando ejecución el que posibilita la adopción de la medida ejecutiva </w:t>
      </w:r>
      <w:r w:rsidR="000C57EF">
        <w:rPr>
          <w:rFonts w:ascii="Courier New" w:eastAsia="Courier New" w:hAnsi="Courier New" w:cs="Courier New"/>
          <w:color w:val="000000"/>
        </w:rPr>
        <w:t>dirigida a la satisfacción del crédito del actor declarado en sentencia dictada en el ordinario 1103/2014 del que este procedimiento de ejecución</w:t>
      </w:r>
      <w:r w:rsidR="00340006">
        <w:rPr>
          <w:rFonts w:ascii="Courier New" w:eastAsia="Courier New" w:hAnsi="Courier New" w:cs="Courier New"/>
          <w:color w:val="000000"/>
        </w:rPr>
        <w:t xml:space="preserve"> por el que se condenaba a  la parte demandada </w:t>
      </w:r>
      <w:r w:rsidR="00C87382">
        <w:rPr>
          <w:rFonts w:ascii="Courier New" w:eastAsia="Courier New" w:hAnsi="Courier New" w:cs="Courier New"/>
          <w:color w:val="000000"/>
        </w:rPr>
        <w:t xml:space="preserve">a pagar a la demandante la cantidad de </w:t>
      </w:r>
      <w:r w:rsidR="00340006">
        <w:rPr>
          <w:rFonts w:ascii="Courier New" w:eastAsia="Courier New" w:hAnsi="Courier New" w:cs="Courier New"/>
          <w:color w:val="000000"/>
        </w:rPr>
        <w:t>11.395 principal más el interés del 9% anual desde el 22 de julio de 2014.</w:t>
      </w:r>
    </w:p>
    <w:p w:rsidR="00D52EC9" w:rsidRPr="00FB10A6" w:rsidRDefault="00D52EC9" w:rsidP="00D52EC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FB10A6">
        <w:rPr>
          <w:rFonts w:ascii="Courier New" w:eastAsia="Courier New" w:hAnsi="Courier New" w:cs="Courier New"/>
          <w:color w:val="000000"/>
        </w:rPr>
        <w:t xml:space="preserve">Del tenor literal del art 634.3 de la </w:t>
      </w:r>
      <w:proofErr w:type="spellStart"/>
      <w:r w:rsidRPr="00FB10A6">
        <w:rPr>
          <w:rFonts w:ascii="Courier New" w:eastAsia="Courier New" w:hAnsi="Courier New" w:cs="Courier New"/>
          <w:color w:val="000000"/>
        </w:rPr>
        <w:t>LEc</w:t>
      </w:r>
      <w:proofErr w:type="spellEnd"/>
      <w:r w:rsidRPr="00FB10A6">
        <w:rPr>
          <w:rFonts w:ascii="Courier New" w:eastAsia="Courier New" w:hAnsi="Courier New" w:cs="Courier New"/>
          <w:color w:val="000000"/>
        </w:rPr>
        <w:t xml:space="preserve"> se </w:t>
      </w:r>
      <w:r w:rsidR="00C87382">
        <w:rPr>
          <w:rFonts w:ascii="Courier New" w:eastAsia="Courier New" w:hAnsi="Courier New" w:cs="Courier New"/>
          <w:color w:val="000000"/>
        </w:rPr>
        <w:t>deduce por tanto que</w:t>
      </w:r>
      <w:r w:rsidR="00EA283E">
        <w:rPr>
          <w:rFonts w:ascii="Courier New" w:eastAsia="Courier New" w:hAnsi="Courier New" w:cs="Courier New"/>
          <w:color w:val="000000"/>
        </w:rPr>
        <w:t xml:space="preserve">, tal y como </w:t>
      </w:r>
      <w:r w:rsidR="0071594B">
        <w:rPr>
          <w:rFonts w:ascii="Courier New" w:eastAsia="Courier New" w:hAnsi="Courier New" w:cs="Courier New"/>
          <w:color w:val="000000"/>
        </w:rPr>
        <w:t xml:space="preserve">dispone </w:t>
      </w:r>
      <w:r w:rsidRPr="00EA283E">
        <w:rPr>
          <w:rFonts w:ascii="Courier New" w:eastAsia="Courier New" w:hAnsi="Courier New" w:cs="Courier New"/>
          <w:color w:val="000000"/>
        </w:rPr>
        <w:t xml:space="preserve">la </w:t>
      </w:r>
      <w:r w:rsidRPr="00EA283E">
        <w:rPr>
          <w:rFonts w:ascii="Courier New" w:eastAsia="Courier New" w:hAnsi="Courier New" w:cs="Courier New"/>
          <w:iCs/>
          <w:color w:val="000000"/>
        </w:rPr>
        <w:t>Disposición Final Séptima de la Ley</w:t>
      </w:r>
      <w:r w:rsidR="0071594B">
        <w:rPr>
          <w:rFonts w:ascii="Courier New" w:eastAsia="Courier New" w:hAnsi="Courier New" w:cs="Courier New"/>
          <w:iCs/>
          <w:color w:val="000000"/>
        </w:rPr>
        <w:t xml:space="preserve"> de Enjuiciamiento Civil 1/2000, que </w:t>
      </w:r>
      <w:r w:rsidRPr="00EA283E">
        <w:rPr>
          <w:rFonts w:ascii="Courier New" w:eastAsia="Courier New" w:hAnsi="Courier New" w:cs="Courier New"/>
          <w:color w:val="000000"/>
        </w:rPr>
        <w:t xml:space="preserve">modificó determinados </w:t>
      </w:r>
      <w:r w:rsidRPr="00EA283E">
        <w:rPr>
          <w:rFonts w:ascii="Courier New" w:eastAsia="Courier New" w:hAnsi="Courier New" w:cs="Courier New"/>
          <w:iCs/>
          <w:color w:val="000000"/>
        </w:rPr>
        <w:t>preceptos de la Ley de Venta a Plazos de Bienes Muebles, 28/1998 de 13 de julio</w:t>
      </w:r>
      <w:r w:rsidRPr="00EA283E">
        <w:rPr>
          <w:rFonts w:ascii="Courier New" w:eastAsia="Courier New" w:hAnsi="Courier New" w:cs="Courier New"/>
          <w:color w:val="000000"/>
        </w:rPr>
        <w:t xml:space="preserve">, en concreto el </w:t>
      </w:r>
      <w:r w:rsidRPr="00EA283E">
        <w:rPr>
          <w:rFonts w:ascii="Courier New" w:eastAsia="Courier New" w:hAnsi="Courier New" w:cs="Courier New"/>
          <w:iCs/>
          <w:color w:val="000000"/>
        </w:rPr>
        <w:t xml:space="preserve">apartado 1º del artículo 16 y el segundo </w:t>
      </w:r>
      <w:r w:rsidRPr="00EA283E">
        <w:rPr>
          <w:rFonts w:ascii="Courier New" w:eastAsia="Courier New" w:hAnsi="Courier New" w:cs="Courier New"/>
          <w:color w:val="000000"/>
        </w:rPr>
        <w:t xml:space="preserve">de la </w:t>
      </w:r>
      <w:r w:rsidRPr="00EA283E">
        <w:rPr>
          <w:rFonts w:ascii="Courier New" w:eastAsia="Courier New" w:hAnsi="Courier New" w:cs="Courier New"/>
          <w:iCs/>
          <w:color w:val="000000"/>
        </w:rPr>
        <w:t>Disposición Adicional Primera de la citada Ley</w:t>
      </w:r>
      <w:r w:rsidR="00EA283E">
        <w:rPr>
          <w:rFonts w:ascii="Courier New" w:eastAsia="Courier New" w:hAnsi="Courier New" w:cs="Courier New"/>
          <w:iCs/>
          <w:color w:val="000000"/>
        </w:rPr>
        <w:t xml:space="preserve"> </w:t>
      </w:r>
      <w:r w:rsidRPr="00EA283E">
        <w:rPr>
          <w:rFonts w:ascii="Courier New" w:eastAsia="Courier New" w:hAnsi="Courier New" w:cs="Courier New"/>
          <w:color w:val="000000"/>
        </w:rPr>
        <w:t>el arrendador financiero</w:t>
      </w:r>
      <w:r w:rsidRPr="00FB10A6">
        <w:rPr>
          <w:rFonts w:ascii="Courier New" w:eastAsia="Courier New" w:hAnsi="Courier New" w:cs="Courier New"/>
          <w:color w:val="000000"/>
        </w:rPr>
        <w:t xml:space="preserve"> podrá recabar el cumplimiento de las obligaciones derivadas de los contratos regulados por la presente Ley mediante el ejercicio de las acciones que correspondan en procesos de declaración ordinarios, en el proceso Monitorio o en el proceso de ejecución, conforme a la Ley de Enjuiciamiento Civil. </w:t>
      </w:r>
    </w:p>
    <w:p w:rsidR="00D52EC9" w:rsidRPr="00FB10A6" w:rsidRDefault="00D52EC9" w:rsidP="00D52EC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FB10A6">
        <w:rPr>
          <w:rFonts w:ascii="Courier New" w:eastAsia="Courier New" w:hAnsi="Courier New" w:cs="Courier New"/>
          <w:color w:val="000000"/>
        </w:rPr>
        <w:t xml:space="preserve">Esta norma está íntimamente relacionada con </w:t>
      </w:r>
      <w:r w:rsidRPr="0071594B">
        <w:rPr>
          <w:rFonts w:ascii="Courier New" w:eastAsia="Courier New" w:hAnsi="Courier New" w:cs="Courier New"/>
          <w:color w:val="000000"/>
        </w:rPr>
        <w:t xml:space="preserve">el </w:t>
      </w:r>
      <w:r w:rsidRPr="0071594B">
        <w:rPr>
          <w:rFonts w:ascii="Courier New" w:eastAsia="Courier New" w:hAnsi="Courier New" w:cs="Courier New"/>
          <w:iCs/>
          <w:color w:val="000000"/>
        </w:rPr>
        <w:t xml:space="preserve">artículo 634.3º de la Ley de Enjuiciamiento Civil </w:t>
      </w:r>
      <w:r w:rsidRPr="0071594B">
        <w:rPr>
          <w:rFonts w:ascii="Courier New" w:eastAsia="Courier New" w:hAnsi="Courier New" w:cs="Courier New"/>
          <w:color w:val="000000"/>
        </w:rPr>
        <w:t xml:space="preserve">y </w:t>
      </w:r>
      <w:r w:rsidRPr="0071594B">
        <w:rPr>
          <w:rFonts w:ascii="Courier New" w:eastAsia="Courier New" w:hAnsi="Courier New" w:cs="Courier New"/>
          <w:iCs/>
          <w:color w:val="000000"/>
        </w:rPr>
        <w:t xml:space="preserve">artículo 7.13 de la Ley </w:t>
      </w:r>
      <w:r w:rsidRPr="0071594B">
        <w:rPr>
          <w:rFonts w:ascii="Courier New" w:eastAsia="Courier New" w:hAnsi="Courier New" w:cs="Courier New"/>
          <w:color w:val="000000"/>
        </w:rPr>
        <w:t>comentada  que prevé la entrega inmediata del bien vendido o financiado a plazos, por el valor que resulte de las</w:t>
      </w:r>
      <w:r w:rsidRPr="00FB10A6">
        <w:rPr>
          <w:rFonts w:ascii="Courier New" w:eastAsia="Courier New" w:hAnsi="Courier New" w:cs="Courier New"/>
          <w:color w:val="000000"/>
        </w:rPr>
        <w:t xml:space="preserve"> tablas o índices referenciales.</w:t>
      </w:r>
    </w:p>
    <w:p w:rsidR="005B1C49" w:rsidRDefault="00D52EC9" w:rsidP="00165C3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ourier New" w:eastAsia="Courier New" w:hAnsi="Courier New" w:cs="Courier New"/>
          <w:iCs/>
          <w:color w:val="000000"/>
        </w:rPr>
      </w:pPr>
      <w:r w:rsidRPr="00FB10A6">
        <w:rPr>
          <w:rFonts w:ascii="Courier New" w:eastAsia="Courier New" w:hAnsi="Courier New" w:cs="Courier New"/>
          <w:color w:val="000000"/>
        </w:rPr>
        <w:t>Además el precepto en cuestión se refiere a la ejecución de Sentencias que condenen al pago de las cantidades debidas por incumplimiento de contratos de venta a plazos de bienes muebles</w:t>
      </w:r>
      <w:r w:rsidR="00165C38">
        <w:rPr>
          <w:rFonts w:ascii="Courier New" w:eastAsia="Courier New" w:hAnsi="Courier New" w:cs="Courier New"/>
          <w:color w:val="000000"/>
        </w:rPr>
        <w:t xml:space="preserve"> dado que e</w:t>
      </w:r>
      <w:r w:rsidRPr="00FB10A6">
        <w:rPr>
          <w:rFonts w:ascii="Courier New" w:eastAsia="Courier New" w:hAnsi="Courier New" w:cs="Courier New"/>
          <w:color w:val="000000"/>
        </w:rPr>
        <w:t xml:space="preserve">l </w:t>
      </w:r>
      <w:r w:rsidRPr="00165C38">
        <w:rPr>
          <w:rFonts w:ascii="Courier New" w:eastAsia="Courier New" w:hAnsi="Courier New" w:cs="Courier New"/>
          <w:iCs/>
          <w:color w:val="000000"/>
        </w:rPr>
        <w:t xml:space="preserve">artículo 517 de la Ley de Enjuiciamiento Civil </w:t>
      </w:r>
      <w:r w:rsidR="00A5058A">
        <w:rPr>
          <w:rFonts w:ascii="Courier New" w:eastAsia="Courier New" w:hAnsi="Courier New" w:cs="Courier New"/>
          <w:iCs/>
          <w:color w:val="000000"/>
        </w:rPr>
        <w:t xml:space="preserve">se refiere a los efectos de consideración de título ejecutivo a las </w:t>
      </w:r>
      <w:r w:rsidRPr="00165C38">
        <w:rPr>
          <w:rFonts w:ascii="Courier New" w:eastAsia="Courier New" w:hAnsi="Courier New" w:cs="Courier New"/>
          <w:color w:val="000000"/>
        </w:rPr>
        <w:t xml:space="preserve"> Sentencias de condena firme </w:t>
      </w:r>
      <w:r w:rsidRPr="00165C38">
        <w:rPr>
          <w:rFonts w:ascii="Courier New" w:eastAsia="Courier New" w:hAnsi="Courier New" w:cs="Courier New"/>
          <w:iCs/>
          <w:color w:val="000000"/>
        </w:rPr>
        <w:t>(artículo 517.</w:t>
      </w:r>
      <w:r w:rsidR="00A5058A">
        <w:rPr>
          <w:rFonts w:ascii="Courier New" w:eastAsia="Courier New" w:hAnsi="Courier New" w:cs="Courier New"/>
          <w:iCs/>
          <w:color w:val="000000"/>
        </w:rPr>
        <w:t>2.</w:t>
      </w:r>
      <w:r w:rsidRPr="00165C38">
        <w:rPr>
          <w:rFonts w:ascii="Courier New" w:eastAsia="Courier New" w:hAnsi="Courier New" w:cs="Courier New"/>
          <w:iCs/>
          <w:color w:val="000000"/>
        </w:rPr>
        <w:t>1º</w:t>
      </w:r>
      <w:r w:rsidR="005B1C49">
        <w:rPr>
          <w:rFonts w:ascii="Courier New" w:eastAsia="Courier New" w:hAnsi="Courier New" w:cs="Courier New"/>
          <w:iCs/>
          <w:color w:val="000000"/>
        </w:rPr>
        <w:t>)</w:t>
      </w:r>
    </w:p>
    <w:p w:rsidR="00D52EC9" w:rsidRPr="00FB10A6" w:rsidRDefault="00D52EC9" w:rsidP="005B1C49">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pPr>
      <w:r w:rsidRPr="00FB10A6">
        <w:rPr>
          <w:rFonts w:ascii="Courier New" w:eastAsia="Courier New" w:hAnsi="Courier New" w:cs="Courier New"/>
          <w:b/>
          <w:bCs/>
          <w:color w:val="000000"/>
        </w:rPr>
        <w:t>SEGUNDO.-</w:t>
      </w:r>
      <w:r w:rsidRPr="00FB10A6">
        <w:rPr>
          <w:rFonts w:ascii="Courier New" w:eastAsia="Courier New" w:hAnsi="Courier New" w:cs="Courier New"/>
          <w:color w:val="000000"/>
        </w:rPr>
        <w:t xml:space="preserve"> Teniendo presente todo lo anteriormente expuesto procede acce</w:t>
      </w:r>
      <w:r w:rsidR="005B1C49">
        <w:rPr>
          <w:rFonts w:ascii="Courier New" w:eastAsia="Courier New" w:hAnsi="Courier New" w:cs="Courier New"/>
          <w:color w:val="000000"/>
        </w:rPr>
        <w:t>de</w:t>
      </w:r>
      <w:r w:rsidRPr="00FB10A6">
        <w:rPr>
          <w:rFonts w:ascii="Courier New" w:eastAsia="Courier New" w:hAnsi="Courier New" w:cs="Courier New"/>
          <w:color w:val="000000"/>
        </w:rPr>
        <w:t xml:space="preserve">r a lo interesado por la parte ejecutante, y en consecuencia, requerir por </w:t>
      </w:r>
      <w:r w:rsidR="005B1C49">
        <w:rPr>
          <w:rFonts w:ascii="Courier New" w:eastAsia="Courier New" w:hAnsi="Courier New" w:cs="Courier New"/>
          <w:color w:val="000000"/>
        </w:rPr>
        <w:t xml:space="preserve"> </w:t>
      </w:r>
      <w:r w:rsidR="005B1C49" w:rsidRPr="005B1C49">
        <w:rPr>
          <w:rFonts w:ascii="Courier New" w:eastAsia="Courier New" w:hAnsi="Courier New" w:cs="Courier New"/>
          <w:b/>
          <w:color w:val="000000"/>
          <w:u w:val="single"/>
        </w:rPr>
        <w:t xml:space="preserve">10 </w:t>
      </w:r>
      <w:r w:rsidRPr="005B1C49">
        <w:rPr>
          <w:rFonts w:ascii="Courier New" w:eastAsia="Courier New" w:hAnsi="Courier New" w:cs="Courier New"/>
          <w:b/>
          <w:color w:val="000000"/>
          <w:u w:val="single"/>
        </w:rPr>
        <w:t>DIAS</w:t>
      </w:r>
      <w:r w:rsidRPr="00FB10A6">
        <w:rPr>
          <w:rFonts w:ascii="Courier New" w:eastAsia="Courier New" w:hAnsi="Courier New" w:cs="Courier New"/>
          <w:color w:val="000000"/>
        </w:rPr>
        <w:t xml:space="preserve"> a la parte ejecutada a fin de proceda a la entrega del vehículo objeto del contrato de arrendamiento financiero </w:t>
      </w:r>
      <w:r w:rsidR="00B13459" w:rsidRPr="00FB10A6">
        <w:rPr>
          <w:rFonts w:ascii="Courier New" w:eastAsia="Courier New" w:hAnsi="Courier New" w:cs="Courier New"/>
        </w:rPr>
        <w:t xml:space="preserve">vehículo </w:t>
      </w:r>
      <w:r w:rsidR="00AD0AEC">
        <w:rPr>
          <w:rFonts w:ascii="Courier New" w:eastAsia="Courier New" w:hAnsi="Courier New" w:cs="Courier New"/>
        </w:rPr>
        <w:t>******</w:t>
      </w:r>
      <w:r w:rsidR="00B13459" w:rsidRPr="00FB10A6">
        <w:rPr>
          <w:rFonts w:ascii="Courier New" w:eastAsia="Courier New" w:hAnsi="Courier New" w:cs="Courier New"/>
        </w:rPr>
        <w:t xml:space="preserve"> matr</w:t>
      </w:r>
      <w:r w:rsidR="00B13459">
        <w:rPr>
          <w:rFonts w:ascii="Courier New" w:eastAsia="Courier New" w:hAnsi="Courier New" w:cs="Courier New"/>
        </w:rPr>
        <w:t>í</w:t>
      </w:r>
      <w:r w:rsidR="00B13459" w:rsidRPr="00FB10A6">
        <w:rPr>
          <w:rFonts w:ascii="Courier New" w:eastAsia="Courier New" w:hAnsi="Courier New" w:cs="Courier New"/>
        </w:rPr>
        <w:t xml:space="preserve">cula </w:t>
      </w:r>
      <w:r w:rsidR="00AD0AEC">
        <w:rPr>
          <w:rFonts w:ascii="Courier New" w:eastAsia="Courier New" w:hAnsi="Courier New" w:cs="Courier New"/>
        </w:rPr>
        <w:t>*******</w:t>
      </w:r>
      <w:r w:rsidR="00B13459" w:rsidRPr="00FB10A6">
        <w:rPr>
          <w:rFonts w:ascii="Courier New" w:eastAsia="Courier New" w:hAnsi="Courier New" w:cs="Courier New"/>
        </w:rPr>
        <w:t xml:space="preserve"> Modelo </w:t>
      </w:r>
      <w:r w:rsidR="00AD0AEC">
        <w:rPr>
          <w:rFonts w:ascii="Courier New" w:eastAsia="Courier New" w:hAnsi="Courier New" w:cs="Courier New"/>
        </w:rPr>
        <w:t>*******</w:t>
      </w:r>
      <w:r w:rsidR="00B13459" w:rsidRPr="00FB10A6">
        <w:rPr>
          <w:rFonts w:ascii="Courier New" w:eastAsia="Courier New" w:hAnsi="Courier New" w:cs="Courier New"/>
        </w:rPr>
        <w:t xml:space="preserve">, tipo turismo, fecha de matriculación </w:t>
      </w:r>
      <w:r w:rsidR="00AD0AEC">
        <w:rPr>
          <w:rFonts w:ascii="Courier New" w:eastAsia="Courier New" w:hAnsi="Courier New" w:cs="Courier New"/>
        </w:rPr>
        <w:t>*******</w:t>
      </w:r>
      <w:r w:rsidR="00B13459">
        <w:rPr>
          <w:rFonts w:ascii="Courier New" w:eastAsia="Courier New" w:hAnsi="Courier New" w:cs="Courier New"/>
        </w:rPr>
        <w:t>,</w:t>
      </w:r>
      <w:r w:rsidR="00B13459" w:rsidRPr="00FB10A6">
        <w:rPr>
          <w:rFonts w:ascii="Courier New" w:eastAsia="Courier New" w:hAnsi="Courier New" w:cs="Courier New"/>
        </w:rPr>
        <w:t xml:space="preserve"> propiedad de Don </w:t>
      </w:r>
      <w:r w:rsidR="00AD0AEC">
        <w:rPr>
          <w:rFonts w:ascii="Courier New" w:eastAsia="Courier New" w:hAnsi="Courier New" w:cs="Courier New"/>
        </w:rPr>
        <w:t>********</w:t>
      </w:r>
      <w:r w:rsidR="00B13459" w:rsidRPr="00FB10A6">
        <w:rPr>
          <w:rFonts w:ascii="Courier New" w:eastAsia="Courier New" w:hAnsi="Courier New" w:cs="Courier New"/>
        </w:rPr>
        <w:t xml:space="preserve"> con NIF </w:t>
      </w:r>
      <w:r w:rsidR="00AD0AEC">
        <w:rPr>
          <w:rFonts w:ascii="Courier New" w:eastAsia="Courier New" w:hAnsi="Courier New" w:cs="Courier New"/>
        </w:rPr>
        <w:t>*******</w:t>
      </w:r>
      <w:r w:rsidR="00B13459" w:rsidRPr="00FB10A6">
        <w:rPr>
          <w:rFonts w:ascii="Courier New" w:eastAsia="Courier New" w:hAnsi="Courier New" w:cs="Courier New"/>
        </w:rPr>
        <w:t xml:space="preserve"> </w:t>
      </w:r>
      <w:r w:rsidR="00B13459">
        <w:rPr>
          <w:rFonts w:ascii="Courier New" w:eastAsia="Courier New" w:hAnsi="Courier New" w:cs="Courier New"/>
        </w:rPr>
        <w:t xml:space="preserve">con </w:t>
      </w:r>
      <w:r w:rsidR="00B13459" w:rsidRPr="00FB10A6">
        <w:rPr>
          <w:rFonts w:ascii="Courier New" w:eastAsia="Courier New" w:hAnsi="Courier New" w:cs="Courier New"/>
        </w:rPr>
        <w:t xml:space="preserve">nº de bastidor </w:t>
      </w:r>
      <w:r w:rsidR="00AD0AEC">
        <w:rPr>
          <w:rFonts w:ascii="Courier New" w:eastAsia="Courier New" w:hAnsi="Courier New" w:cs="Courier New"/>
        </w:rPr>
        <w:t>********</w:t>
      </w:r>
      <w:r w:rsidR="00B13459">
        <w:rPr>
          <w:rFonts w:ascii="Courier New" w:eastAsia="Courier New" w:hAnsi="Courier New" w:cs="Courier New"/>
        </w:rPr>
        <w:t xml:space="preserve"> </w:t>
      </w:r>
      <w:r w:rsidRPr="00FB10A6">
        <w:rPr>
          <w:rFonts w:ascii="Courier New" w:eastAsia="Courier New" w:hAnsi="Courier New" w:cs="Courier New"/>
          <w:color w:val="000000"/>
        </w:rPr>
        <w:t xml:space="preserve">a la parte ejecutante, por el valor  de </w:t>
      </w:r>
      <w:r w:rsidR="00AD0AEC">
        <w:rPr>
          <w:rFonts w:ascii="Courier New" w:eastAsia="Courier New" w:hAnsi="Courier New" w:cs="Courier New"/>
          <w:color w:val="000000"/>
        </w:rPr>
        <w:t>******</w:t>
      </w:r>
      <w:r w:rsidR="00B13459">
        <w:rPr>
          <w:rFonts w:ascii="Courier New" w:eastAsia="Courier New" w:hAnsi="Courier New" w:cs="Courier New"/>
          <w:color w:val="000000"/>
        </w:rPr>
        <w:t xml:space="preserve"> euros</w:t>
      </w:r>
      <w:r w:rsidRPr="00FB10A6">
        <w:rPr>
          <w:rFonts w:ascii="Courier New" w:eastAsia="Courier New" w:hAnsi="Courier New" w:cs="Courier New"/>
          <w:b/>
          <w:bCs/>
          <w:color w:val="000000"/>
        </w:rPr>
        <w:t>,</w:t>
      </w:r>
      <w:r w:rsidRPr="00FB10A6">
        <w:rPr>
          <w:rFonts w:ascii="Courier New" w:eastAsia="Courier New" w:hAnsi="Courier New" w:cs="Courier New"/>
          <w:color w:val="000000"/>
        </w:rPr>
        <w:t xml:space="preserve"> tal y como resu</w:t>
      </w:r>
      <w:r w:rsidR="00B13459">
        <w:rPr>
          <w:rFonts w:ascii="Courier New" w:eastAsia="Courier New" w:hAnsi="Courier New" w:cs="Courier New"/>
          <w:color w:val="000000"/>
        </w:rPr>
        <w:t>lta</w:t>
      </w:r>
      <w:r w:rsidRPr="00FB10A6">
        <w:rPr>
          <w:rFonts w:ascii="Courier New" w:eastAsia="Courier New" w:hAnsi="Courier New" w:cs="Courier New"/>
          <w:color w:val="000000"/>
        </w:rPr>
        <w:t xml:space="preserve"> de las tablas de valoración recogidas en el BOE</w:t>
      </w:r>
    </w:p>
    <w:p w:rsidR="00D52EC9" w:rsidRPr="00FB10A6"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r w:rsidRPr="00FB10A6">
        <w:rPr>
          <w:rFonts w:ascii="Courier New" w:eastAsia="Courier New" w:hAnsi="Courier New" w:cs="Courier New"/>
          <w:color w:val="000000"/>
        </w:rPr>
        <w:lastRenderedPageBreak/>
        <w:t>De no verificarlo voluntariamente, a instancia de parte se podrían adoptar las medidas de garantía procedentes</w:t>
      </w:r>
    </w:p>
    <w:p w:rsidR="00D52EC9" w:rsidRPr="00FB10A6"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p>
    <w:p w:rsidR="00D52EC9" w:rsidRPr="00FB10A6"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center"/>
      </w:pPr>
      <w:r w:rsidRPr="00FB10A6">
        <w:rPr>
          <w:rFonts w:ascii="Courier New" w:eastAsia="Courier New" w:hAnsi="Courier New" w:cs="Courier New"/>
          <w:b/>
          <w:bCs/>
          <w:color w:val="000000"/>
          <w:u w:val="single"/>
        </w:rPr>
        <w:t>PARTE DISPOSITIVA</w:t>
      </w:r>
    </w:p>
    <w:p w:rsidR="00D52EC9" w:rsidRPr="00FB10A6"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p>
    <w:p w:rsidR="00D52EC9" w:rsidRPr="00FB10A6"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p>
    <w:p w:rsidR="00854342" w:rsidRPr="00F54276" w:rsidRDefault="00D52EC9" w:rsidP="0085434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b/>
        </w:rPr>
      </w:pPr>
      <w:r w:rsidRPr="00F54276">
        <w:rPr>
          <w:rFonts w:ascii="Courier New" w:eastAsia="Courier New" w:hAnsi="Courier New" w:cs="Courier New"/>
          <w:b/>
          <w:bCs/>
        </w:rPr>
        <w:t>ACUERDO:</w:t>
      </w:r>
      <w:r w:rsidRPr="00F54276">
        <w:rPr>
          <w:rFonts w:ascii="Courier New" w:eastAsia="Courier New" w:hAnsi="Courier New" w:cs="Courier New"/>
          <w:b/>
        </w:rPr>
        <w:t xml:space="preserve"> </w:t>
      </w:r>
      <w:r w:rsidR="00F44933" w:rsidRPr="00F54276">
        <w:rPr>
          <w:rFonts w:ascii="Courier New" w:eastAsia="Courier New" w:hAnsi="Courier New" w:cs="Courier New"/>
          <w:b/>
        </w:rPr>
        <w:t xml:space="preserve">La adjudicación directa </w:t>
      </w:r>
      <w:r w:rsidR="00854342" w:rsidRPr="00F54276">
        <w:rPr>
          <w:rFonts w:ascii="Courier New" w:eastAsia="Courier New" w:hAnsi="Courier New" w:cs="Courier New"/>
          <w:b/>
        </w:rPr>
        <w:t xml:space="preserve">vehículo Marca </w:t>
      </w:r>
      <w:r w:rsidR="001B6C76">
        <w:rPr>
          <w:rFonts w:ascii="Courier New" w:eastAsia="Courier New" w:hAnsi="Courier New" w:cs="Courier New"/>
          <w:b/>
        </w:rPr>
        <w:t>***</w:t>
      </w:r>
      <w:r w:rsidR="00854342" w:rsidRPr="00F54276">
        <w:rPr>
          <w:rFonts w:ascii="Courier New" w:eastAsia="Courier New" w:hAnsi="Courier New" w:cs="Courier New"/>
          <w:b/>
        </w:rPr>
        <w:t xml:space="preserve">matrícula </w:t>
      </w:r>
      <w:r w:rsidR="001B6C76">
        <w:rPr>
          <w:rFonts w:ascii="Courier New" w:eastAsia="Courier New" w:hAnsi="Courier New" w:cs="Courier New"/>
          <w:b/>
        </w:rPr>
        <w:t>*****</w:t>
      </w:r>
      <w:r w:rsidR="00854342" w:rsidRPr="00F54276">
        <w:rPr>
          <w:rFonts w:ascii="Courier New" w:eastAsia="Courier New" w:hAnsi="Courier New" w:cs="Courier New"/>
          <w:b/>
        </w:rPr>
        <w:t xml:space="preserve"> Modelo </w:t>
      </w:r>
      <w:r w:rsidR="001B6C76">
        <w:rPr>
          <w:rFonts w:ascii="Courier New" w:eastAsia="Courier New" w:hAnsi="Courier New" w:cs="Courier New"/>
          <w:b/>
        </w:rPr>
        <w:t>*****</w:t>
      </w:r>
      <w:r w:rsidR="00854342" w:rsidRPr="00F54276">
        <w:rPr>
          <w:rFonts w:ascii="Courier New" w:eastAsia="Courier New" w:hAnsi="Courier New" w:cs="Courier New"/>
          <w:b/>
        </w:rPr>
        <w:t xml:space="preserve">, tipo turismo, fecha de matriculación </w:t>
      </w:r>
      <w:r w:rsidR="001B6C76">
        <w:rPr>
          <w:rFonts w:ascii="Courier New" w:eastAsia="Courier New" w:hAnsi="Courier New" w:cs="Courier New"/>
          <w:b/>
        </w:rPr>
        <w:t>*****</w:t>
      </w:r>
      <w:r w:rsidR="00854342" w:rsidRPr="00F54276">
        <w:rPr>
          <w:rFonts w:ascii="Courier New" w:eastAsia="Courier New" w:hAnsi="Courier New" w:cs="Courier New"/>
          <w:b/>
        </w:rPr>
        <w:t xml:space="preserve">, propiedad de Don </w:t>
      </w:r>
      <w:r w:rsidR="001B6C76">
        <w:rPr>
          <w:rFonts w:ascii="Courier New" w:eastAsia="Courier New" w:hAnsi="Courier New" w:cs="Courier New"/>
          <w:b/>
        </w:rPr>
        <w:t>******</w:t>
      </w:r>
      <w:r w:rsidR="00854342" w:rsidRPr="00F54276">
        <w:rPr>
          <w:rFonts w:ascii="Courier New" w:eastAsia="Courier New" w:hAnsi="Courier New" w:cs="Courier New"/>
          <w:b/>
        </w:rPr>
        <w:t xml:space="preserve"> con NIF </w:t>
      </w:r>
      <w:r w:rsidR="001B6C76">
        <w:rPr>
          <w:rFonts w:ascii="Courier New" w:eastAsia="Courier New" w:hAnsi="Courier New" w:cs="Courier New"/>
          <w:b/>
        </w:rPr>
        <w:t>*****</w:t>
      </w:r>
      <w:r w:rsidR="00854342" w:rsidRPr="00F54276">
        <w:rPr>
          <w:rFonts w:ascii="Courier New" w:eastAsia="Courier New" w:hAnsi="Courier New" w:cs="Courier New"/>
          <w:b/>
        </w:rPr>
        <w:t xml:space="preserve"> con nº de bastidor </w:t>
      </w:r>
      <w:r w:rsidR="001B6C76">
        <w:rPr>
          <w:rFonts w:ascii="Courier New" w:eastAsia="Courier New" w:hAnsi="Courier New" w:cs="Courier New"/>
          <w:b/>
        </w:rPr>
        <w:t>********</w:t>
      </w:r>
      <w:r w:rsidR="00854342" w:rsidRPr="00F54276">
        <w:rPr>
          <w:rFonts w:ascii="Courier New" w:eastAsia="Courier New" w:hAnsi="Courier New" w:cs="Courier New"/>
          <w:b/>
        </w:rPr>
        <w:t xml:space="preserve"> </w:t>
      </w:r>
      <w:r w:rsidR="00854342" w:rsidRPr="00F54276">
        <w:rPr>
          <w:rFonts w:ascii="Courier New" w:eastAsia="Courier New" w:hAnsi="Courier New" w:cs="Courier New"/>
          <w:b/>
          <w:color w:val="000000"/>
        </w:rPr>
        <w:t xml:space="preserve">a la parte ejecutante, por el valor  de </w:t>
      </w:r>
      <w:r w:rsidR="001B6C76">
        <w:rPr>
          <w:rFonts w:ascii="Courier New" w:eastAsia="Courier New" w:hAnsi="Courier New" w:cs="Courier New"/>
          <w:b/>
          <w:color w:val="000000"/>
        </w:rPr>
        <w:t>****</w:t>
      </w:r>
      <w:r w:rsidR="00854342" w:rsidRPr="00F54276">
        <w:rPr>
          <w:rFonts w:ascii="Courier New" w:eastAsia="Courier New" w:hAnsi="Courier New" w:cs="Courier New"/>
          <w:b/>
          <w:color w:val="000000"/>
        </w:rPr>
        <w:t xml:space="preserve"> euros</w:t>
      </w:r>
      <w:r w:rsidR="00854342" w:rsidRPr="00F54276">
        <w:rPr>
          <w:rFonts w:ascii="Courier New" w:eastAsia="Courier New" w:hAnsi="Courier New" w:cs="Courier New"/>
          <w:b/>
          <w:bCs/>
          <w:color w:val="000000"/>
        </w:rPr>
        <w:t>,</w:t>
      </w:r>
      <w:r w:rsidR="00854342" w:rsidRPr="00F54276">
        <w:rPr>
          <w:rFonts w:ascii="Courier New" w:eastAsia="Courier New" w:hAnsi="Courier New" w:cs="Courier New"/>
          <w:b/>
          <w:color w:val="000000"/>
        </w:rPr>
        <w:t xml:space="preserve"> tal y como resulta de las tablas de valoración recogidas en el BOE</w:t>
      </w:r>
    </w:p>
    <w:p w:rsidR="00854342" w:rsidRPr="00F54276" w:rsidRDefault="00854342" w:rsidP="00F4493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both"/>
        <w:rPr>
          <w:rFonts w:ascii="Courier New" w:eastAsia="Courier New" w:hAnsi="Courier New" w:cs="Courier New"/>
          <w:b/>
          <w:color w:val="000000"/>
        </w:rPr>
      </w:pPr>
      <w:r w:rsidRPr="00F54276">
        <w:rPr>
          <w:rFonts w:ascii="Courier New" w:eastAsia="Courier New" w:hAnsi="Courier New" w:cs="Courier New"/>
          <w:b/>
          <w:color w:val="000000"/>
        </w:rPr>
        <w:t xml:space="preserve">Requerir por plazo de </w:t>
      </w:r>
      <w:r w:rsidR="00F44933" w:rsidRPr="00F54276">
        <w:rPr>
          <w:rFonts w:ascii="Courier New" w:eastAsia="Courier New" w:hAnsi="Courier New" w:cs="Courier New"/>
          <w:b/>
          <w:color w:val="000000"/>
        </w:rPr>
        <w:t>10 DIAS a la parte ejecutada a fin de proceda a la entrega de</w:t>
      </w:r>
      <w:r w:rsidRPr="00F54276">
        <w:rPr>
          <w:rFonts w:ascii="Courier New" w:eastAsia="Courier New" w:hAnsi="Courier New" w:cs="Courier New"/>
          <w:b/>
          <w:color w:val="000000"/>
        </w:rPr>
        <w:t xml:space="preserve"> dicho veh</w:t>
      </w:r>
      <w:r w:rsidR="00C355D6" w:rsidRPr="00F54276">
        <w:rPr>
          <w:rFonts w:ascii="Courier New" w:eastAsia="Courier New" w:hAnsi="Courier New" w:cs="Courier New"/>
          <w:b/>
          <w:color w:val="000000"/>
        </w:rPr>
        <w:t xml:space="preserve">ículo junto con las llaves y toda la documentación correspondiente a la demandada en la persona del nombrado depositario del vehículo </w:t>
      </w:r>
      <w:r w:rsidR="00F54276" w:rsidRPr="00F54276">
        <w:rPr>
          <w:rFonts w:ascii="Courier New" w:eastAsia="Courier New" w:hAnsi="Courier New" w:cs="Courier New"/>
          <w:b/>
          <w:color w:val="000000"/>
        </w:rPr>
        <w:t>Don</w:t>
      </w:r>
      <w:r w:rsidR="001B6C76">
        <w:rPr>
          <w:rFonts w:ascii="Courier New" w:eastAsia="Courier New" w:hAnsi="Courier New" w:cs="Courier New"/>
          <w:b/>
          <w:color w:val="000000"/>
        </w:rPr>
        <w:t>******</w:t>
      </w:r>
      <w:bookmarkStart w:id="0" w:name="_GoBack"/>
      <w:bookmarkEnd w:id="0"/>
      <w:r w:rsidR="00F54276">
        <w:rPr>
          <w:rFonts w:ascii="Courier New" w:eastAsia="Courier New" w:hAnsi="Courier New" w:cs="Courier New"/>
          <w:b/>
          <w:color w:val="000000"/>
        </w:rPr>
        <w:t>, quien procederá a hacerse cargo del vehículo debiendo comunicar a este Tribunal el hecho efectivo de su entrega a entera satisfacción</w:t>
      </w:r>
      <w:r w:rsidR="00AE75A2">
        <w:rPr>
          <w:rFonts w:ascii="Courier New" w:eastAsia="Courier New" w:hAnsi="Courier New" w:cs="Courier New"/>
          <w:b/>
          <w:color w:val="000000"/>
        </w:rPr>
        <w:t xml:space="preserve"> del mismo procediéndose con su resultado a descontar de la cantidad pendiente de entrega en este procedimiento en concepto de principal la de la valoración del vehículo así como a la cancelación de las anotaciones posteriores y alzamiento del embargo acordado respecto del mismo en su caso</w:t>
      </w:r>
      <w:r w:rsidR="00F54276" w:rsidRPr="00F54276">
        <w:rPr>
          <w:rFonts w:ascii="Courier New" w:eastAsia="Courier New" w:hAnsi="Courier New" w:cs="Courier New"/>
          <w:b/>
          <w:color w:val="000000"/>
        </w:rPr>
        <w:t>.</w:t>
      </w:r>
    </w:p>
    <w:p w:rsidR="00D52EC9" w:rsidRPr="00FB10A6"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r w:rsidRPr="00FB10A6">
        <w:rPr>
          <w:rFonts w:ascii="Courier New" w:eastAsia="Courier New" w:hAnsi="Courier New" w:cs="Courier New"/>
          <w:b/>
          <w:bCs/>
        </w:rPr>
        <w:t>MODO DE IMPUGNACIÓN</w:t>
      </w:r>
      <w:r w:rsidRPr="00FB10A6">
        <w:rPr>
          <w:rFonts w:ascii="Courier New" w:eastAsia="Courier New" w:hAnsi="Courier New" w:cs="Courier New"/>
        </w:rPr>
        <w:t>: recurso de reposición en el plazo de cinco días ante este tribunal.</w:t>
      </w:r>
    </w:p>
    <w:p w:rsidR="00D52EC9" w:rsidRPr="00FB10A6"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p>
    <w:p w:rsidR="00D52EC9" w:rsidRPr="00FB10A6"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r w:rsidRPr="00FB10A6">
        <w:rPr>
          <w:rFonts w:ascii="Courier New" w:eastAsia="Courier New" w:hAnsi="Courier New" w:cs="Courier New"/>
        </w:rPr>
        <w:t>Así lo acuerdo y firmo. Doy fe.</w:t>
      </w:r>
    </w:p>
    <w:p w:rsidR="00D52EC9" w:rsidRPr="00FB10A6"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p>
    <w:p w:rsidR="00D52EC9"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r>
        <w:rPr>
          <w:rFonts w:ascii="Courier New" w:eastAsia="Courier New" w:hAnsi="Courier New" w:cs="Courier New"/>
        </w:rPr>
        <w:tab/>
      </w:r>
      <w:r>
        <w:rPr>
          <w:rFonts w:ascii="Courier New" w:eastAsia="Courier New" w:hAnsi="Courier New" w:cs="Courier New"/>
        </w:rPr>
        <w:tab/>
      </w:r>
      <w:r w:rsidR="00854342">
        <w:rPr>
          <w:rFonts w:ascii="Courier New" w:eastAsia="Courier New" w:hAnsi="Courier New" w:cs="Courier New"/>
        </w:rPr>
        <w:t>LA LETRADO DE LA ADMINISTRACIÓN DE JUSTICIA</w:t>
      </w:r>
      <w:r>
        <w:rPr>
          <w:rFonts w:ascii="Courier New" w:eastAsia="Courier New" w:hAnsi="Courier New" w:cs="Courier New"/>
        </w:rPr>
        <w:t>,</w:t>
      </w:r>
    </w:p>
    <w:p w:rsidR="00D52EC9" w:rsidRDefault="00D52EC9" w:rsidP="00D52EC9">
      <w:pPr>
        <w:pStyle w:val="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line="240" w:lineRule="exact"/>
        <w:jc w:val="both"/>
      </w:pPr>
    </w:p>
    <w:p w:rsidR="00D52EC9" w:rsidRDefault="00D52EC9" w:rsidP="00D52EC9">
      <w:pPr>
        <w:pStyle w:val="Predeterminado"/>
      </w:pPr>
    </w:p>
    <w:p w:rsidR="00CC6145" w:rsidRDefault="00CC6145"/>
    <w:sectPr w:rsidR="00CC6145">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EC9"/>
    <w:rsid w:val="000C57EF"/>
    <w:rsid w:val="000F377A"/>
    <w:rsid w:val="0016031A"/>
    <w:rsid w:val="00165C38"/>
    <w:rsid w:val="001B6C76"/>
    <w:rsid w:val="0024053D"/>
    <w:rsid w:val="002D2402"/>
    <w:rsid w:val="00340006"/>
    <w:rsid w:val="003C6FE6"/>
    <w:rsid w:val="005B1C49"/>
    <w:rsid w:val="005E2F33"/>
    <w:rsid w:val="006E2BFB"/>
    <w:rsid w:val="0071594B"/>
    <w:rsid w:val="00854342"/>
    <w:rsid w:val="00981F2B"/>
    <w:rsid w:val="00A5058A"/>
    <w:rsid w:val="00AC1430"/>
    <w:rsid w:val="00AD0AEC"/>
    <w:rsid w:val="00AE75A2"/>
    <w:rsid w:val="00B13459"/>
    <w:rsid w:val="00C355D6"/>
    <w:rsid w:val="00C64307"/>
    <w:rsid w:val="00C87382"/>
    <w:rsid w:val="00CC6145"/>
    <w:rsid w:val="00D52EC9"/>
    <w:rsid w:val="00DF248C"/>
    <w:rsid w:val="00EA283E"/>
    <w:rsid w:val="00F44933"/>
    <w:rsid w:val="00F54276"/>
    <w:rsid w:val="00FB10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edeterminado">
    <w:name w:val="Predeterminado"/>
    <w:rsid w:val="00D52EC9"/>
    <w:pPr>
      <w:widowControl w:val="0"/>
      <w:suppressAutoHyphens/>
    </w:pPr>
    <w:rPr>
      <w:rFonts w:ascii="Times New Roman" w:eastAsia="Lucida Sans Unicode" w:hAnsi="Times New Roman" w:cs="Mangal"/>
      <w:sz w:val="24"/>
      <w:szCs w:val="24"/>
      <w:lang w:eastAsia="zh-CN" w:bidi="hi-IN"/>
    </w:rPr>
  </w:style>
  <w:style w:type="paragraph" w:customStyle="1" w:styleId="Normal0">
    <w:name w:val="[Normal]"/>
    <w:next w:val="Predeterminado"/>
    <w:rsid w:val="00D52EC9"/>
    <w:pPr>
      <w:widowControl w:val="0"/>
      <w:suppressAutoHyphens/>
      <w:autoSpaceDE w:val="0"/>
    </w:pPr>
    <w:rPr>
      <w:rFonts w:ascii="Arial" w:eastAsia="Arial" w:hAnsi="Arial" w:cs="Arial"/>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edeterminado">
    <w:name w:val="Predeterminado"/>
    <w:rsid w:val="00D52EC9"/>
    <w:pPr>
      <w:widowControl w:val="0"/>
      <w:suppressAutoHyphens/>
    </w:pPr>
    <w:rPr>
      <w:rFonts w:ascii="Times New Roman" w:eastAsia="Lucida Sans Unicode" w:hAnsi="Times New Roman" w:cs="Mangal"/>
      <w:sz w:val="24"/>
      <w:szCs w:val="24"/>
      <w:lang w:eastAsia="zh-CN" w:bidi="hi-IN"/>
    </w:rPr>
  </w:style>
  <w:style w:type="paragraph" w:customStyle="1" w:styleId="Normal0">
    <w:name w:val="[Normal]"/>
    <w:next w:val="Predeterminado"/>
    <w:rsid w:val="00D52EC9"/>
    <w:pPr>
      <w:widowControl w:val="0"/>
      <w:suppressAutoHyphens/>
      <w:autoSpaceDE w:val="0"/>
    </w:pPr>
    <w:rPr>
      <w:rFonts w:ascii="Arial" w:eastAsia="Arial" w:hAnsi="Arial" w:cs="Ari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Pages>
  <Words>922</Words>
  <Characters>5077</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SGNTJ</Company>
  <LinksUpToDate>false</LinksUpToDate>
  <CharactersWithSpaces>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SGNTJ</dc:creator>
  <cp:lastModifiedBy>SGNTJ</cp:lastModifiedBy>
  <cp:revision>4</cp:revision>
  <dcterms:created xsi:type="dcterms:W3CDTF">2017-02-01T10:40:00Z</dcterms:created>
  <dcterms:modified xsi:type="dcterms:W3CDTF">2017-02-02T13:20:00Z</dcterms:modified>
</cp:coreProperties>
</file>